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83A8E" w:rsidRDefault="00413E82">
      <w:pPr>
        <w:contextualSpacing w:val="0"/>
        <w:jc w:val="center"/>
      </w:pPr>
      <w:r>
        <w:rPr>
          <w:b/>
          <w:sz w:val="40"/>
        </w:rPr>
        <w:t>NAČRT</w:t>
      </w:r>
    </w:p>
    <w:p w:rsidR="00F83A8E" w:rsidRDefault="00F83A8E">
      <w:pPr>
        <w:contextualSpacing w:val="0"/>
        <w:jc w:val="right"/>
      </w:pPr>
    </w:p>
    <w:p w:rsidR="00F83A8E" w:rsidRDefault="00F83A8E">
      <w:pPr>
        <w:contextualSpacing w:val="0"/>
        <w:jc w:val="right"/>
      </w:pPr>
    </w:p>
    <w:p w:rsidR="00F83A8E" w:rsidRPr="00F0773F" w:rsidRDefault="008E43C6" w:rsidP="00F0773F">
      <w:pPr>
        <w:spacing w:after="240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Projekt</w:t>
      </w:r>
    </w:p>
    <w:tbl>
      <w:tblPr>
        <w:tblStyle w:val="a"/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29"/>
      </w:tblGrid>
      <w:tr w:rsidR="00F83A8E" w:rsidRPr="00C37748" w:rsidTr="00001138">
        <w:tc>
          <w:tcPr>
            <w:tcW w:w="95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8E" w:rsidRPr="00C37748" w:rsidRDefault="00413E82" w:rsidP="008E43C6">
            <w:pPr>
              <w:contextualSpacing w:val="0"/>
              <w:rPr>
                <w:rFonts w:asciiTheme="majorBidi" w:hAnsiTheme="majorBidi" w:cstheme="majorBidi"/>
              </w:rPr>
            </w:pPr>
            <w:r w:rsidRPr="00C37748">
              <w:rPr>
                <w:rFonts w:asciiTheme="majorBidi" w:eastAsia="Cambria" w:hAnsiTheme="majorBidi" w:cstheme="majorBidi"/>
                <w:b/>
                <w:bCs/>
                <w:sz w:val="32"/>
              </w:rPr>
              <w:t>TE</w:t>
            </w:r>
            <w:r w:rsidRPr="00C37748">
              <w:rPr>
                <w:rFonts w:asciiTheme="majorBidi" w:eastAsia="Cambria" w:hAnsiTheme="majorBidi" w:cstheme="majorBidi"/>
                <w:b/>
                <w:sz w:val="32"/>
              </w:rPr>
              <w:t xml:space="preserve">MA/NASLOV:  </w:t>
            </w:r>
            <w:r w:rsidR="00586D6D">
              <w:rPr>
                <w:rFonts w:asciiTheme="majorBidi" w:eastAsia="Cambria" w:hAnsiTheme="majorBidi" w:cstheme="majorBidi"/>
                <w:b/>
                <w:sz w:val="32"/>
              </w:rPr>
              <w:t>1001 Izum – odkritja zlate dobe islamske civilizacije – nadarjeni učenci</w:t>
            </w:r>
          </w:p>
        </w:tc>
      </w:tr>
      <w:tr w:rsidR="00F83A8E" w:rsidRPr="00C37748" w:rsidTr="00001138">
        <w:tc>
          <w:tcPr>
            <w:tcW w:w="95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8E" w:rsidRPr="00C37748" w:rsidRDefault="00413E82" w:rsidP="00F0773F">
            <w:pPr>
              <w:contextualSpacing w:val="0"/>
              <w:rPr>
                <w:rFonts w:asciiTheme="majorBidi" w:hAnsiTheme="majorBidi" w:cstheme="majorBidi"/>
              </w:rPr>
            </w:pPr>
            <w:r w:rsidRPr="00C37748">
              <w:rPr>
                <w:rFonts w:asciiTheme="majorBidi" w:eastAsia="Cambria" w:hAnsiTheme="majorBidi" w:cstheme="majorBidi"/>
                <w:sz w:val="24"/>
              </w:rPr>
              <w:t xml:space="preserve">Vodja dneva dejavnosti: </w:t>
            </w:r>
            <w:r w:rsidR="00F0773F" w:rsidRPr="00C37748">
              <w:rPr>
                <w:rFonts w:asciiTheme="majorBidi" w:eastAsia="Cambria" w:hAnsiTheme="majorBidi" w:cstheme="majorBidi"/>
                <w:sz w:val="24"/>
              </w:rPr>
              <w:t>Uroš Cajnko</w:t>
            </w:r>
          </w:p>
        </w:tc>
      </w:tr>
    </w:tbl>
    <w:p w:rsidR="00F83A8E" w:rsidRPr="00C37748" w:rsidRDefault="00F83A8E">
      <w:pPr>
        <w:contextualSpacing w:val="0"/>
        <w:rPr>
          <w:rFonts w:asciiTheme="majorBidi" w:hAnsiTheme="majorBidi" w:cstheme="majorBidi"/>
        </w:rPr>
      </w:pPr>
    </w:p>
    <w:tbl>
      <w:tblPr>
        <w:tblStyle w:val="a0"/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29"/>
      </w:tblGrid>
      <w:tr w:rsidR="00F83A8E" w:rsidRPr="00C37748" w:rsidTr="00001138">
        <w:trPr>
          <w:trHeight w:val="203"/>
        </w:trPr>
        <w:tc>
          <w:tcPr>
            <w:tcW w:w="95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773F" w:rsidRPr="007A7EF6" w:rsidRDefault="007A7EF6" w:rsidP="008E43C6">
            <w:pPr>
              <w:contextualSpacing w:val="0"/>
              <w:rPr>
                <w:rFonts w:asciiTheme="majorBidi" w:eastAsia="Cambria" w:hAnsiTheme="majorBidi" w:cstheme="majorBidi"/>
                <w:sz w:val="24"/>
                <w:szCs w:val="24"/>
              </w:rPr>
            </w:pPr>
            <w:r w:rsidRPr="007A7EF6">
              <w:rPr>
                <w:rFonts w:asciiTheme="majorBidi" w:eastAsia="Cambria" w:hAnsiTheme="majorBidi" w:cstheme="majorBidi"/>
                <w:sz w:val="24"/>
                <w:szCs w:val="24"/>
              </w:rPr>
              <w:t xml:space="preserve">MEDPREDMETNA POVEZANOST: </w:t>
            </w:r>
            <w:r w:rsidR="00F0773F" w:rsidRPr="007A7EF6">
              <w:rPr>
                <w:rFonts w:asciiTheme="majorBidi" w:eastAsia="Cambria" w:hAnsiTheme="majorBidi" w:cstheme="majorBidi"/>
                <w:sz w:val="24"/>
                <w:szCs w:val="24"/>
              </w:rPr>
              <w:t>ZGO,</w:t>
            </w:r>
            <w:r w:rsidR="00586D6D">
              <w:rPr>
                <w:rFonts w:asciiTheme="majorBidi" w:eastAsia="Cambria" w:hAnsiTheme="majorBidi" w:cstheme="majorBidi"/>
                <w:sz w:val="24"/>
                <w:szCs w:val="24"/>
              </w:rPr>
              <w:t xml:space="preserve"> GEO,</w:t>
            </w:r>
            <w:r w:rsidR="00F0773F" w:rsidRPr="007A7EF6">
              <w:rPr>
                <w:rFonts w:asciiTheme="majorBidi" w:eastAsia="Cambria" w:hAnsiTheme="majorBidi" w:cstheme="majorBidi"/>
                <w:sz w:val="24"/>
                <w:szCs w:val="24"/>
              </w:rPr>
              <w:t xml:space="preserve"> </w:t>
            </w:r>
            <w:r w:rsidR="008E43C6">
              <w:rPr>
                <w:rFonts w:asciiTheme="majorBidi" w:eastAsia="Cambria" w:hAnsiTheme="majorBidi" w:cstheme="majorBidi"/>
                <w:sz w:val="24"/>
                <w:szCs w:val="24"/>
              </w:rPr>
              <w:t>LUM, MAT, SLJ, TIT</w:t>
            </w:r>
          </w:p>
        </w:tc>
      </w:tr>
    </w:tbl>
    <w:p w:rsidR="00F83A8E" w:rsidRPr="00C37748" w:rsidRDefault="00F83A8E">
      <w:pPr>
        <w:contextualSpacing w:val="0"/>
        <w:rPr>
          <w:rFonts w:asciiTheme="majorBidi" w:hAnsiTheme="majorBidi" w:cstheme="majorBidi"/>
        </w:rPr>
      </w:pPr>
    </w:p>
    <w:tbl>
      <w:tblPr>
        <w:tblStyle w:val="a1"/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8"/>
        <w:gridCol w:w="2705"/>
        <w:gridCol w:w="3476"/>
      </w:tblGrid>
      <w:tr w:rsidR="00F83A8E" w:rsidRPr="00C37748" w:rsidTr="008E43C6">
        <w:trPr>
          <w:trHeight w:val="300"/>
        </w:trPr>
        <w:tc>
          <w:tcPr>
            <w:tcW w:w="33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8E" w:rsidRPr="00001138" w:rsidRDefault="00413E82" w:rsidP="00586D6D">
            <w:pPr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01138">
              <w:rPr>
                <w:rFonts w:asciiTheme="majorBidi" w:eastAsia="Cambria" w:hAnsiTheme="majorBidi" w:cstheme="majorBidi"/>
                <w:sz w:val="24"/>
                <w:szCs w:val="24"/>
              </w:rPr>
              <w:t xml:space="preserve">Zaporedna številka:  </w:t>
            </w:r>
          </w:p>
        </w:tc>
        <w:tc>
          <w:tcPr>
            <w:tcW w:w="27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8E" w:rsidRPr="00001138" w:rsidRDefault="00413E82" w:rsidP="00586D6D">
            <w:pPr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01138">
              <w:rPr>
                <w:rFonts w:asciiTheme="majorBidi" w:eastAsia="Cambria" w:hAnsiTheme="majorBidi" w:cstheme="majorBidi"/>
                <w:sz w:val="24"/>
                <w:szCs w:val="24"/>
              </w:rPr>
              <w:t xml:space="preserve">RAZRED:  </w:t>
            </w:r>
            <w:r w:rsidR="00586D6D">
              <w:rPr>
                <w:rFonts w:asciiTheme="majorBidi" w:eastAsia="Cambria" w:hAnsiTheme="majorBidi" w:cstheme="majorBidi"/>
                <w:b/>
                <w:sz w:val="24"/>
                <w:szCs w:val="24"/>
              </w:rPr>
              <w:t>6., 7., 8., 9.</w:t>
            </w:r>
            <w:r w:rsidRPr="00001138">
              <w:rPr>
                <w:rFonts w:asciiTheme="majorBidi" w:eastAsia="Cambria" w:hAnsiTheme="majorBidi" w:cstheme="majorBidi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34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8E" w:rsidRPr="00001138" w:rsidRDefault="00413E82">
            <w:pPr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01138">
              <w:rPr>
                <w:rFonts w:asciiTheme="majorBidi" w:eastAsia="Cambria" w:hAnsiTheme="majorBidi" w:cstheme="majorBidi"/>
                <w:sz w:val="24"/>
                <w:szCs w:val="24"/>
              </w:rPr>
              <w:t>Š</w:t>
            </w:r>
            <w:r w:rsidR="00F0773F" w:rsidRPr="00001138">
              <w:rPr>
                <w:rFonts w:asciiTheme="majorBidi" w:eastAsia="Cambria" w:hAnsiTheme="majorBidi" w:cstheme="majorBidi"/>
                <w:sz w:val="24"/>
                <w:szCs w:val="24"/>
              </w:rPr>
              <w:t xml:space="preserve">tevilo udeležencev: </w:t>
            </w:r>
            <w:r w:rsidR="008E43C6" w:rsidRPr="00586D6D">
              <w:rPr>
                <w:rFonts w:asciiTheme="majorBidi" w:eastAsia="Cambria" w:hAnsiTheme="majorBidi" w:cstheme="majorBidi"/>
                <w:b/>
                <w:sz w:val="24"/>
                <w:szCs w:val="24"/>
              </w:rPr>
              <w:t>20</w:t>
            </w:r>
          </w:p>
        </w:tc>
      </w:tr>
      <w:tr w:rsidR="00F83A8E" w:rsidRPr="00C37748" w:rsidTr="008E43C6">
        <w:tc>
          <w:tcPr>
            <w:tcW w:w="33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8E" w:rsidRPr="00001138" w:rsidRDefault="00413E82" w:rsidP="00586D6D">
            <w:pPr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01138">
              <w:rPr>
                <w:rFonts w:asciiTheme="majorBidi" w:eastAsia="Cambria" w:hAnsiTheme="majorBidi" w:cstheme="majorBidi"/>
                <w:sz w:val="24"/>
                <w:szCs w:val="24"/>
              </w:rPr>
              <w:t xml:space="preserve">DATUM IZVEDBE: </w:t>
            </w:r>
          </w:p>
        </w:tc>
        <w:tc>
          <w:tcPr>
            <w:tcW w:w="27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8E" w:rsidRPr="00001138" w:rsidRDefault="00586D6D" w:rsidP="00F0773F">
            <w:pPr>
              <w:ind w:left="720"/>
              <w:rPr>
                <w:rFonts w:asciiTheme="majorBidi" w:eastAsia="Cambria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mbria" w:hAnsiTheme="majorBidi" w:cstheme="majorBidi"/>
                <w:b/>
                <w:sz w:val="24"/>
                <w:szCs w:val="24"/>
              </w:rPr>
              <w:t>23. 4. 2015</w:t>
            </w:r>
          </w:p>
        </w:tc>
        <w:tc>
          <w:tcPr>
            <w:tcW w:w="34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8E" w:rsidRPr="00001138" w:rsidRDefault="00413E82" w:rsidP="00586D6D">
            <w:pPr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01138">
              <w:rPr>
                <w:rFonts w:asciiTheme="majorBidi" w:eastAsia="Cambria" w:hAnsiTheme="majorBidi" w:cstheme="majorBidi"/>
                <w:sz w:val="24"/>
                <w:szCs w:val="24"/>
              </w:rPr>
              <w:t xml:space="preserve">KRAJ IZVEDBE: </w:t>
            </w:r>
            <w:r w:rsidR="00586D6D" w:rsidRPr="00586D6D">
              <w:rPr>
                <w:rFonts w:asciiTheme="majorBidi" w:eastAsia="Cambria" w:hAnsiTheme="majorBidi" w:cstheme="majorBidi"/>
                <w:b/>
                <w:sz w:val="24"/>
                <w:szCs w:val="24"/>
              </w:rPr>
              <w:t>Ljubljana</w:t>
            </w:r>
          </w:p>
        </w:tc>
      </w:tr>
    </w:tbl>
    <w:p w:rsidR="00F83A8E" w:rsidRPr="00C37748" w:rsidRDefault="00F83A8E">
      <w:pPr>
        <w:contextualSpacing w:val="0"/>
        <w:rPr>
          <w:rFonts w:asciiTheme="majorBidi" w:hAnsiTheme="majorBidi" w:cstheme="majorBidi"/>
        </w:rPr>
      </w:pPr>
    </w:p>
    <w:tbl>
      <w:tblPr>
        <w:tblStyle w:val="a2"/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29"/>
      </w:tblGrid>
      <w:tr w:rsidR="00F83A8E" w:rsidRPr="00C37748" w:rsidTr="00001138">
        <w:tc>
          <w:tcPr>
            <w:tcW w:w="95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8E" w:rsidRPr="00001138" w:rsidRDefault="00413E82">
            <w:pPr>
              <w:contextualSpacing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01138">
              <w:rPr>
                <w:rFonts w:asciiTheme="majorBidi" w:eastAsia="Cambria" w:hAnsiTheme="majorBidi" w:cstheme="majorBidi"/>
                <w:b/>
                <w:sz w:val="24"/>
                <w:szCs w:val="24"/>
              </w:rPr>
              <w:t xml:space="preserve">CILJI  IN NALOGE: </w:t>
            </w:r>
            <w:r w:rsidRPr="00001138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    </w:t>
            </w:r>
            <w:r w:rsidRPr="00001138">
              <w:rPr>
                <w:rFonts w:asciiTheme="majorBidi" w:eastAsia="Cambria" w:hAnsiTheme="majorBidi" w:cstheme="majorBidi"/>
                <w:b/>
                <w:sz w:val="24"/>
                <w:szCs w:val="24"/>
              </w:rPr>
              <w:t xml:space="preserve"> </w:t>
            </w:r>
          </w:p>
          <w:p w:rsidR="001B47C6" w:rsidRPr="00001138" w:rsidRDefault="001B47C6" w:rsidP="001B47C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01138">
              <w:rPr>
                <w:rFonts w:asciiTheme="majorBidi" w:hAnsiTheme="majorBidi" w:cstheme="majorBidi"/>
                <w:sz w:val="24"/>
                <w:szCs w:val="24"/>
              </w:rPr>
              <w:t>Učenci:</w:t>
            </w:r>
          </w:p>
          <w:p w:rsidR="001B47C6" w:rsidRDefault="001B47C6" w:rsidP="00586D6D">
            <w:pPr>
              <w:rPr>
                <w:rFonts w:ascii="Times New Roman" w:hAnsi="Times New Roman" w:cs="Times New Roman"/>
              </w:rPr>
            </w:pPr>
            <w:r w:rsidRPr="00001138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8E43C6">
              <w:rPr>
                <w:rFonts w:ascii="Times New Roman" w:hAnsi="Times New Roman" w:cs="Times New Roman"/>
              </w:rPr>
              <w:t xml:space="preserve"> </w:t>
            </w:r>
            <w:r w:rsidR="00586D6D">
              <w:rPr>
                <w:rFonts w:ascii="Times New Roman" w:hAnsi="Times New Roman" w:cs="Times New Roman"/>
              </w:rPr>
              <w:t>opišejo dosežke osmanske umetnosti in znanosti ter sklepajo o vplivu na Evropi;</w:t>
            </w:r>
          </w:p>
          <w:p w:rsidR="00586D6D" w:rsidRDefault="00586D6D" w:rsidP="00586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naštejejo nekaj temeljnih izumov islamske civilizacije, ki so spremenili svet;</w:t>
            </w:r>
          </w:p>
          <w:p w:rsidR="00586D6D" w:rsidRPr="008E43C6" w:rsidRDefault="00586D6D" w:rsidP="00586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naštejejo nekaj znanosti, ki so jih Arabci razvijali in opišejo njihove glavne dosežke.</w:t>
            </w:r>
          </w:p>
          <w:p w:rsidR="001B47C6" w:rsidRDefault="001B47C6" w:rsidP="001B47C6">
            <w:pPr>
              <w:spacing w:line="24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01138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00113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razvijejo spretnosti časovne in prostorske predstavljivosti;</w:t>
            </w:r>
          </w:p>
          <w:p w:rsidR="00071DA7" w:rsidRPr="00001138" w:rsidRDefault="00071DA7" w:rsidP="001B47C6">
            <w:pPr>
              <w:spacing w:line="24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- z uporabo in učenjem ob raznovrstnih zgodovinskih virih razvijajo spretnosti preproste uporabe zgodovinskih raziskovalnih metod, prilagojenih starosti in zmožnostim učencev;</w:t>
            </w:r>
          </w:p>
          <w:p w:rsidR="00F83A8E" w:rsidRPr="00001138" w:rsidRDefault="001B47C6" w:rsidP="000A731A">
            <w:pPr>
              <w:contextualSpacing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01138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- razvijejo spretnost zbiranja in izbiranja informacij in dokazov iz različnih zgodovinskih virov in literature.</w:t>
            </w:r>
          </w:p>
        </w:tc>
      </w:tr>
      <w:tr w:rsidR="00F83A8E" w:rsidRPr="00C37748" w:rsidTr="00001138">
        <w:tc>
          <w:tcPr>
            <w:tcW w:w="95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8E" w:rsidRDefault="000C6134">
            <w:pPr>
              <w:contextualSpacing w:val="0"/>
              <w:jc w:val="both"/>
              <w:rPr>
                <w:rFonts w:asciiTheme="majorBidi" w:eastAsia="Cambria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mbria" w:hAnsiTheme="majorBidi" w:cstheme="majorBidi"/>
                <w:b/>
                <w:sz w:val="24"/>
                <w:szCs w:val="24"/>
              </w:rPr>
              <w:t xml:space="preserve">URNIK </w:t>
            </w:r>
            <w:r w:rsidR="00413E82" w:rsidRPr="00001138">
              <w:rPr>
                <w:rFonts w:asciiTheme="majorBidi" w:eastAsia="Cambria" w:hAnsiTheme="majorBidi" w:cstheme="majorBidi"/>
                <w:b/>
                <w:sz w:val="24"/>
                <w:szCs w:val="24"/>
              </w:rPr>
              <w:t xml:space="preserve">DNEVA DEJAVNOSTI: </w:t>
            </w:r>
          </w:p>
          <w:p w:rsidR="00DE36BF" w:rsidRDefault="00E0567E">
            <w:pPr>
              <w:contextualSpacing w:val="0"/>
              <w:jc w:val="both"/>
              <w:rPr>
                <w:rFonts w:asciiTheme="majorBidi" w:eastAsia="Cambria" w:hAnsiTheme="majorBidi" w:cstheme="majorBidi"/>
                <w:sz w:val="24"/>
                <w:szCs w:val="24"/>
              </w:rPr>
            </w:pPr>
            <w:r>
              <w:rPr>
                <w:rFonts w:asciiTheme="majorBidi" w:eastAsia="Cambria" w:hAnsiTheme="majorBidi" w:cstheme="majorBidi"/>
                <w:sz w:val="24"/>
                <w:szCs w:val="24"/>
              </w:rPr>
              <w:t>Odhod do železniške postaje Slovenska Bistrica izpred šole ob</w:t>
            </w:r>
            <w:r w:rsidR="00306D06">
              <w:rPr>
                <w:rFonts w:asciiTheme="majorBidi" w:eastAsia="Cambria" w:hAnsiTheme="majorBidi" w:cstheme="majorBidi"/>
                <w:sz w:val="24"/>
                <w:szCs w:val="24"/>
              </w:rPr>
              <w:t xml:space="preserve"> 12:20.</w:t>
            </w:r>
            <w:r>
              <w:rPr>
                <w:rFonts w:asciiTheme="majorBidi" w:eastAsia="Cambria" w:hAnsiTheme="majorBidi" w:cstheme="majorBidi"/>
                <w:sz w:val="24"/>
                <w:szCs w:val="24"/>
              </w:rPr>
              <w:t xml:space="preserve"> Odhod z vlakom v Ljubljano ob 12:40. Prihod v Ljubljano ob 14:45. Sprehod do Gospodarskega razstavišča (500 m). Ogled razstave med 15. in 17:30 uro. Malica. Odhod iz Ljubljane ob 17:55. Prihod na železniško postajo Slovenska Bistrica ob 20:05.</w:t>
            </w:r>
          </w:p>
          <w:p w:rsidR="00126363" w:rsidRPr="00B172EA" w:rsidRDefault="00DE36BF" w:rsidP="000A731A">
            <w:pPr>
              <w:contextualSpacing w:val="0"/>
              <w:jc w:val="both"/>
              <w:rPr>
                <w:rFonts w:asciiTheme="majorBidi" w:eastAsia="Cambria" w:hAnsiTheme="majorBidi" w:cstheme="majorBidi"/>
                <w:sz w:val="24"/>
                <w:szCs w:val="24"/>
              </w:rPr>
            </w:pPr>
            <w:r>
              <w:rPr>
                <w:rFonts w:asciiTheme="majorBidi" w:eastAsia="Cambria" w:hAnsiTheme="majorBidi" w:cstheme="majorBidi"/>
                <w:sz w:val="24"/>
                <w:szCs w:val="24"/>
              </w:rPr>
              <w:t>Več informacij o razstavi na</w:t>
            </w:r>
            <w:r w:rsidR="00126363">
              <w:rPr>
                <w:rFonts w:asciiTheme="majorBidi" w:eastAsia="Cambria" w:hAnsiTheme="majorBidi" w:cstheme="majorBidi"/>
                <w:sz w:val="24"/>
                <w:szCs w:val="24"/>
              </w:rPr>
              <w:t>:</w:t>
            </w:r>
            <w:r>
              <w:rPr>
                <w:rFonts w:asciiTheme="majorBidi" w:eastAsia="Cambria" w:hAnsiTheme="majorBidi" w:cstheme="majorBidi"/>
                <w:sz w:val="24"/>
                <w:szCs w:val="24"/>
              </w:rPr>
              <w:t xml:space="preserve"> </w:t>
            </w:r>
            <w:hyperlink r:id="rId7" w:history="1">
              <w:r w:rsidR="00126363" w:rsidRPr="00A653A6">
                <w:rPr>
                  <w:rStyle w:val="Hiperpovezava"/>
                  <w:rFonts w:asciiTheme="majorBidi" w:eastAsia="Cambria" w:hAnsiTheme="majorBidi" w:cstheme="majorBidi"/>
                  <w:sz w:val="24"/>
                  <w:szCs w:val="24"/>
                </w:rPr>
                <w:t>www.1001izum.si</w:t>
              </w:r>
            </w:hyperlink>
            <w:bookmarkStart w:id="0" w:name="_GoBack"/>
            <w:bookmarkEnd w:id="0"/>
          </w:p>
        </w:tc>
      </w:tr>
      <w:tr w:rsidR="00F83A8E" w:rsidRPr="00C37748" w:rsidTr="00001138">
        <w:tc>
          <w:tcPr>
            <w:tcW w:w="95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8E" w:rsidRPr="00001138" w:rsidRDefault="00413E82" w:rsidP="00306D06">
            <w:pPr>
              <w:contextualSpacing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01138">
              <w:rPr>
                <w:rFonts w:asciiTheme="majorBidi" w:eastAsia="Cambria" w:hAnsiTheme="majorBidi" w:cstheme="majorBidi"/>
                <w:b/>
                <w:sz w:val="24"/>
                <w:szCs w:val="24"/>
              </w:rPr>
              <w:t>POTREBNI pripomočki:</w:t>
            </w:r>
            <w:r w:rsidRPr="00001138">
              <w:rPr>
                <w:rFonts w:asciiTheme="majorBidi" w:eastAsia="Cambria" w:hAnsiTheme="majorBidi" w:cstheme="majorBidi"/>
                <w:sz w:val="24"/>
                <w:szCs w:val="24"/>
              </w:rPr>
              <w:t xml:space="preserve"> </w:t>
            </w:r>
            <w:r w:rsidR="00306D06">
              <w:rPr>
                <w:rFonts w:asciiTheme="majorBidi" w:eastAsia="Cambria" w:hAnsiTheme="majorBidi" w:cstheme="majorBidi"/>
                <w:sz w:val="24"/>
                <w:szCs w:val="24"/>
              </w:rPr>
              <w:t>pisala, trda podlaga</w:t>
            </w:r>
            <w:r w:rsidR="007A7EF6" w:rsidRPr="00001138">
              <w:rPr>
                <w:rFonts w:asciiTheme="majorBidi" w:eastAsia="Cambria" w:hAnsiTheme="majorBidi" w:cstheme="majorBidi"/>
                <w:sz w:val="24"/>
                <w:szCs w:val="24"/>
              </w:rPr>
              <w:t>.</w:t>
            </w:r>
          </w:p>
        </w:tc>
      </w:tr>
      <w:tr w:rsidR="00F83A8E" w:rsidRPr="00C37748" w:rsidTr="00001138">
        <w:tc>
          <w:tcPr>
            <w:tcW w:w="95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8E" w:rsidRPr="00001138" w:rsidRDefault="00413E82" w:rsidP="008E43C6">
            <w:pPr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01138">
              <w:rPr>
                <w:rFonts w:asciiTheme="majorBidi" w:eastAsia="Cambria" w:hAnsiTheme="majorBidi" w:cstheme="majorBidi"/>
                <w:b/>
                <w:sz w:val="24"/>
                <w:szCs w:val="24"/>
              </w:rPr>
              <w:t>PREDVIDENI stroški na učenca</w:t>
            </w:r>
            <w:r w:rsidR="007A7EF6" w:rsidRPr="00001138">
              <w:rPr>
                <w:rFonts w:asciiTheme="majorBidi" w:eastAsia="Cambria" w:hAnsiTheme="majorBidi" w:cstheme="majorBidi"/>
                <w:sz w:val="24"/>
                <w:szCs w:val="24"/>
              </w:rPr>
              <w:t xml:space="preserve">: </w:t>
            </w:r>
            <w:r w:rsidR="00306D06">
              <w:rPr>
                <w:rFonts w:asciiTheme="majorBidi" w:eastAsia="Cambria" w:hAnsiTheme="majorBidi" w:cstheme="majorBidi"/>
                <w:sz w:val="24"/>
                <w:szCs w:val="24"/>
              </w:rPr>
              <w:t>17 EUR</w:t>
            </w:r>
          </w:p>
        </w:tc>
      </w:tr>
      <w:tr w:rsidR="00F83A8E" w:rsidRPr="00C37748" w:rsidTr="00001138">
        <w:tc>
          <w:tcPr>
            <w:tcW w:w="952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8E" w:rsidRPr="00001138" w:rsidRDefault="00413E82" w:rsidP="00306D06">
            <w:pPr>
              <w:contextualSpacing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01138">
              <w:rPr>
                <w:rFonts w:asciiTheme="majorBidi" w:eastAsia="Cambria" w:hAnsiTheme="majorBidi" w:cstheme="majorBidi"/>
                <w:b/>
                <w:sz w:val="24"/>
                <w:szCs w:val="24"/>
              </w:rPr>
              <w:t>Spremljevalci</w:t>
            </w:r>
            <w:r w:rsidRPr="00001138">
              <w:rPr>
                <w:rFonts w:asciiTheme="majorBidi" w:eastAsia="Cambria" w:hAnsiTheme="majorBidi" w:cstheme="majorBidi"/>
                <w:sz w:val="24"/>
                <w:szCs w:val="24"/>
              </w:rPr>
              <w:t xml:space="preserve">: </w:t>
            </w:r>
            <w:r w:rsidR="00B172EA">
              <w:rPr>
                <w:rFonts w:asciiTheme="majorBidi" w:eastAsia="Cambria" w:hAnsiTheme="majorBidi" w:cstheme="majorBidi"/>
                <w:sz w:val="24"/>
                <w:szCs w:val="24"/>
              </w:rPr>
              <w:t>Uroš Cajnko.</w:t>
            </w:r>
          </w:p>
        </w:tc>
      </w:tr>
      <w:tr w:rsidR="00F83A8E" w:rsidRPr="00C37748" w:rsidTr="00001138">
        <w:tc>
          <w:tcPr>
            <w:tcW w:w="95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A8E" w:rsidRPr="00001138" w:rsidRDefault="00413E82">
            <w:pPr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01138">
              <w:rPr>
                <w:rFonts w:asciiTheme="majorBidi" w:eastAsia="Cambria" w:hAnsiTheme="majorBidi" w:cstheme="majorBidi"/>
                <w:b/>
                <w:sz w:val="24"/>
                <w:szCs w:val="24"/>
              </w:rPr>
              <w:t>Datum priprave načrta:</w:t>
            </w:r>
            <w:r w:rsidR="00306D06">
              <w:rPr>
                <w:rFonts w:asciiTheme="majorBidi" w:eastAsia="Cambria" w:hAnsiTheme="majorBidi" w:cstheme="majorBidi"/>
                <w:sz w:val="24"/>
                <w:szCs w:val="24"/>
              </w:rPr>
              <w:t xml:space="preserve">  10. 4. 2015</w:t>
            </w:r>
            <w:r w:rsidRPr="00001138">
              <w:rPr>
                <w:rFonts w:asciiTheme="majorBidi" w:eastAsia="Cambria" w:hAnsiTheme="majorBidi" w:cstheme="majorBidi"/>
                <w:sz w:val="24"/>
                <w:szCs w:val="24"/>
              </w:rPr>
              <w:t xml:space="preserve">                                                              </w:t>
            </w:r>
            <w:r w:rsidRPr="00001138">
              <w:rPr>
                <w:rFonts w:asciiTheme="majorBidi" w:eastAsia="Cambria" w:hAnsiTheme="majorBidi" w:cstheme="majorBidi"/>
                <w:sz w:val="24"/>
                <w:szCs w:val="24"/>
              </w:rPr>
              <w:tab/>
            </w:r>
          </w:p>
        </w:tc>
      </w:tr>
    </w:tbl>
    <w:p w:rsidR="00F83A8E" w:rsidRDefault="00F83A8E">
      <w:pPr>
        <w:contextualSpacing w:val="0"/>
      </w:pPr>
    </w:p>
    <w:sectPr w:rsidR="00F83A8E" w:rsidSect="00DD4050">
      <w:headerReference w:type="default" r:id="rId8"/>
      <w:footerReference w:type="default" r:id="rId9"/>
      <w:pgSz w:w="11906" w:h="16838"/>
      <w:pgMar w:top="1417" w:right="720" w:bottom="1417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A89" w:rsidRDefault="00503A89">
      <w:pPr>
        <w:spacing w:line="240" w:lineRule="auto"/>
      </w:pPr>
      <w:r>
        <w:separator/>
      </w:r>
    </w:p>
  </w:endnote>
  <w:endnote w:type="continuationSeparator" w:id="0">
    <w:p w:rsidR="00503A89" w:rsidRDefault="00503A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A8E" w:rsidRDefault="00F83A8E">
    <w:pPr>
      <w:tabs>
        <w:tab w:val="center" w:pos="4536"/>
        <w:tab w:val="right" w:pos="9072"/>
      </w:tabs>
      <w:spacing w:line="240" w:lineRule="auto"/>
      <w:contextualSpacing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A89" w:rsidRDefault="00503A89">
      <w:pPr>
        <w:spacing w:line="240" w:lineRule="auto"/>
      </w:pPr>
      <w:r>
        <w:separator/>
      </w:r>
    </w:p>
  </w:footnote>
  <w:footnote w:type="continuationSeparator" w:id="0">
    <w:p w:rsidR="00503A89" w:rsidRDefault="00503A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A8E" w:rsidRDefault="00413E82">
    <w:pPr>
      <w:tabs>
        <w:tab w:val="center" w:pos="4536"/>
        <w:tab w:val="right" w:pos="9072"/>
      </w:tabs>
      <w:spacing w:line="240" w:lineRule="auto"/>
      <w:contextualSpacing w:val="0"/>
    </w:pPr>
    <w:r>
      <w:rPr>
        <w:rFonts w:ascii="Times New Roman" w:eastAsia="Times New Roman" w:hAnsi="Times New Roman" w:cs="Times New Roman"/>
        <w:sz w:val="24"/>
      </w:rPr>
      <w:t xml:space="preserve">          </w:t>
    </w:r>
    <w:r>
      <w:rPr>
        <w:rFonts w:ascii="Georgia" w:eastAsia="Georgia" w:hAnsi="Georgia" w:cs="Georgia"/>
        <w:sz w:val="24"/>
      </w:rPr>
      <w:t xml:space="preserve">       </w:t>
    </w:r>
  </w:p>
  <w:p w:rsidR="00F83A8E" w:rsidRDefault="00503A89">
    <w:pPr>
      <w:ind w:left="-14" w:hanging="419"/>
      <w:contextualSpacing w:val="0"/>
    </w:pPr>
    <w:hyperlink r:id="rId1">
      <w:r w:rsidR="00413E82">
        <w:rPr>
          <w:rFonts w:ascii="Georgia" w:eastAsia="Georgia" w:hAnsi="Georgia" w:cs="Georgia"/>
          <w:color w:val="1155CC"/>
          <w:sz w:val="24"/>
          <w:u w:val="single"/>
        </w:rPr>
        <w:t xml:space="preserve"> </w:t>
      </w:r>
    </w:hyperlink>
    <w:r w:rsidR="00413E82">
      <w:rPr>
        <w:noProof/>
      </w:rPr>
      <w:drawing>
        <wp:inline distT="19050" distB="19050" distL="19050" distR="19050">
          <wp:extent cx="1123950" cy="93345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3950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413E82">
      <w:rPr>
        <w:rFonts w:ascii="Georgia" w:eastAsia="Georgia" w:hAnsi="Georgia" w:cs="Georgia"/>
        <w:sz w:val="24"/>
      </w:rPr>
      <w:t xml:space="preserve">     </w:t>
    </w:r>
    <w:r w:rsidR="00413E82">
      <w:rPr>
        <w:noProof/>
      </w:rPr>
      <w:drawing>
        <wp:inline distT="19050" distB="19050" distL="19050" distR="19050">
          <wp:extent cx="2962275" cy="847725"/>
          <wp:effectExtent l="0" t="0" r="0" b="0"/>
          <wp:docPr id="2" name="image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6227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413E82">
      <w:rPr>
        <w:rFonts w:ascii="Georgia" w:eastAsia="Georgia" w:hAnsi="Georgia" w:cs="Georgia"/>
        <w:sz w:val="24"/>
      </w:rPr>
      <w:t xml:space="preserve">      </w:t>
    </w:r>
    <w:r w:rsidR="00413E82">
      <w:rPr>
        <w:noProof/>
      </w:rPr>
      <w:drawing>
        <wp:inline distT="19050" distB="19050" distL="19050" distR="19050">
          <wp:extent cx="1838325" cy="695325"/>
          <wp:effectExtent l="0" t="0" r="0" b="0"/>
          <wp:docPr id="3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832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C58A3"/>
    <w:multiLevelType w:val="multilevel"/>
    <w:tmpl w:val="5080BCC8"/>
    <w:lvl w:ilvl="0">
      <w:start w:val="4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">
    <w:nsid w:val="5EE967E2"/>
    <w:multiLevelType w:val="multilevel"/>
    <w:tmpl w:val="3302194C"/>
    <w:lvl w:ilvl="0">
      <w:start w:val="2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">
    <w:nsid w:val="66A64DD5"/>
    <w:multiLevelType w:val="multilevel"/>
    <w:tmpl w:val="7332A54C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3">
    <w:nsid w:val="78C15941"/>
    <w:multiLevelType w:val="multilevel"/>
    <w:tmpl w:val="940CFB18"/>
    <w:lvl w:ilvl="0">
      <w:start w:val="6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8E"/>
    <w:rsid w:val="00001138"/>
    <w:rsid w:val="00071DA7"/>
    <w:rsid w:val="000A731A"/>
    <w:rsid w:val="000C6134"/>
    <w:rsid w:val="00126363"/>
    <w:rsid w:val="001B47C6"/>
    <w:rsid w:val="00306D06"/>
    <w:rsid w:val="00413E82"/>
    <w:rsid w:val="00503A89"/>
    <w:rsid w:val="00586D6D"/>
    <w:rsid w:val="00757270"/>
    <w:rsid w:val="007A7EF6"/>
    <w:rsid w:val="008E43C6"/>
    <w:rsid w:val="009F25C5"/>
    <w:rsid w:val="009F5300"/>
    <w:rsid w:val="00B05C37"/>
    <w:rsid w:val="00B172EA"/>
    <w:rsid w:val="00BD542F"/>
    <w:rsid w:val="00C37748"/>
    <w:rsid w:val="00C4546B"/>
    <w:rsid w:val="00DD4050"/>
    <w:rsid w:val="00DE36BF"/>
    <w:rsid w:val="00E0567E"/>
    <w:rsid w:val="00EF6B68"/>
    <w:rsid w:val="00F0773F"/>
    <w:rsid w:val="00F83A8E"/>
    <w:rsid w:val="00F9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4DF0F-DD90-4856-ACC0-C6612CA0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sl-SI" w:eastAsia="sl-SI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DD4050"/>
  </w:style>
  <w:style w:type="paragraph" w:styleId="Naslov1">
    <w:name w:val="heading 1"/>
    <w:basedOn w:val="Navaden"/>
    <w:next w:val="Navaden"/>
    <w:rsid w:val="00DD4050"/>
    <w:pPr>
      <w:spacing w:before="480" w:after="120"/>
      <w:outlineLvl w:val="0"/>
    </w:pPr>
    <w:rPr>
      <w:b/>
      <w:sz w:val="48"/>
    </w:rPr>
  </w:style>
  <w:style w:type="paragraph" w:styleId="Naslov2">
    <w:name w:val="heading 2"/>
    <w:basedOn w:val="Navaden"/>
    <w:next w:val="Navaden"/>
    <w:rsid w:val="00DD4050"/>
    <w:pPr>
      <w:spacing w:before="360" w:after="80"/>
      <w:outlineLvl w:val="1"/>
    </w:pPr>
    <w:rPr>
      <w:b/>
      <w:sz w:val="36"/>
    </w:rPr>
  </w:style>
  <w:style w:type="paragraph" w:styleId="Naslov3">
    <w:name w:val="heading 3"/>
    <w:basedOn w:val="Navaden"/>
    <w:next w:val="Navaden"/>
    <w:rsid w:val="00DD4050"/>
    <w:pPr>
      <w:spacing w:before="280" w:after="80"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DD4050"/>
    <w:pPr>
      <w:spacing w:before="240" w:after="40"/>
      <w:outlineLvl w:val="3"/>
    </w:pPr>
    <w:rPr>
      <w:b/>
      <w:sz w:val="24"/>
    </w:rPr>
  </w:style>
  <w:style w:type="paragraph" w:styleId="Naslov5">
    <w:name w:val="heading 5"/>
    <w:basedOn w:val="Navaden"/>
    <w:next w:val="Navaden"/>
    <w:rsid w:val="00DD4050"/>
    <w:pPr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rsid w:val="00DD4050"/>
    <w:pPr>
      <w:spacing w:before="200" w:after="40"/>
      <w:outlineLvl w:val="5"/>
    </w:pPr>
    <w:rPr>
      <w:b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rsid w:val="00DD40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rsid w:val="00DD4050"/>
    <w:pPr>
      <w:spacing w:before="480" w:after="120"/>
    </w:pPr>
    <w:rPr>
      <w:b/>
      <w:sz w:val="72"/>
    </w:rPr>
  </w:style>
  <w:style w:type="paragraph" w:styleId="Podnaslov">
    <w:name w:val="Subtitle"/>
    <w:basedOn w:val="Navaden"/>
    <w:next w:val="Navaden"/>
    <w:rsid w:val="00DD405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DD4050"/>
    <w:tblPr>
      <w:tblStyleRowBandSize w:val="1"/>
      <w:tblStyleColBandSize w:val="1"/>
    </w:tblPr>
  </w:style>
  <w:style w:type="table" w:customStyle="1" w:styleId="a0">
    <w:basedOn w:val="TableNormal"/>
    <w:rsid w:val="00DD4050"/>
    <w:tblPr>
      <w:tblStyleRowBandSize w:val="1"/>
      <w:tblStyleColBandSize w:val="1"/>
    </w:tblPr>
  </w:style>
  <w:style w:type="table" w:customStyle="1" w:styleId="a1">
    <w:basedOn w:val="TableNormal"/>
    <w:rsid w:val="00DD4050"/>
    <w:tblPr>
      <w:tblStyleRowBandSize w:val="1"/>
      <w:tblStyleColBandSize w:val="1"/>
    </w:tblPr>
  </w:style>
  <w:style w:type="table" w:customStyle="1" w:styleId="a2">
    <w:basedOn w:val="TableNormal"/>
    <w:rsid w:val="00DD4050"/>
    <w:tblPr>
      <w:tblStyleRowBandSize w:val="1"/>
      <w:tblStyleColBandSize w:val="1"/>
    </w:tblPr>
  </w:style>
  <w:style w:type="paragraph" w:styleId="Glava">
    <w:name w:val="header"/>
    <w:basedOn w:val="Navaden"/>
    <w:link w:val="GlavaZnak"/>
    <w:uiPriority w:val="99"/>
    <w:unhideWhenUsed/>
    <w:rsid w:val="007A7EF6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7EF6"/>
  </w:style>
  <w:style w:type="paragraph" w:styleId="Noga">
    <w:name w:val="footer"/>
    <w:basedOn w:val="Navaden"/>
    <w:link w:val="NogaZnak"/>
    <w:uiPriority w:val="99"/>
    <w:unhideWhenUsed/>
    <w:rsid w:val="007A7EF6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A7EF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3E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3E82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1263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1001izum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s://docs.google.com/?authuser=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Raziskujmo okolico.docx</vt:lpstr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Raziskujmo okolico.docx</dc:title>
  <dc:creator>uporabnik</dc:creator>
  <cp:lastModifiedBy>Lidija</cp:lastModifiedBy>
  <cp:revision>2</cp:revision>
  <cp:lastPrinted>2014-10-22T09:26:00Z</cp:lastPrinted>
  <dcterms:created xsi:type="dcterms:W3CDTF">2015-04-12T16:59:00Z</dcterms:created>
  <dcterms:modified xsi:type="dcterms:W3CDTF">2015-04-12T16:59:00Z</dcterms:modified>
</cp:coreProperties>
</file>